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7" w:rsidRDefault="005569D7" w:rsidP="005569D7"/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5569D7" w:rsidRDefault="005569D7" w:rsidP="005569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9D7" w:rsidRDefault="00CA7B72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07.07.2020г.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№15</w:t>
      </w:r>
      <w:r w:rsidR="000F36CE">
        <w:rPr>
          <w:sz w:val="28"/>
          <w:szCs w:val="28"/>
        </w:rPr>
        <w:t>0</w:t>
      </w:r>
      <w:bookmarkStart w:id="0" w:name="_GoBack"/>
      <w:bookmarkEnd w:id="0"/>
      <w:r w:rsidR="005569D7">
        <w:rPr>
          <w:sz w:val="28"/>
          <w:szCs w:val="28"/>
        </w:rPr>
        <w:t>- р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р.п.Белореченский</w:t>
      </w:r>
    </w:p>
    <w:p w:rsidR="005569D7" w:rsidRDefault="005569D7" w:rsidP="005569D7"/>
    <w:p w:rsidR="005569D7" w:rsidRDefault="005569D7" w:rsidP="005569D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5569D7" w:rsidRDefault="005569D7" w:rsidP="005569D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массового спорта</w:t>
      </w:r>
      <w:r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5569D7" w:rsidRDefault="005569D7" w:rsidP="005569D7"/>
    <w:p w:rsidR="005569D7" w:rsidRDefault="005569D7" w:rsidP="00556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6.8.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17.07.2019г. №708), руководствуясь ст. 22, 46 Устава Усольского районного муниципального образования.</w:t>
      </w:r>
    </w:p>
    <w:p w:rsidR="005569D7" w:rsidRDefault="005569D7" w:rsidP="005569D7">
      <w:pPr>
        <w:ind w:firstLine="709"/>
        <w:jc w:val="both"/>
      </w:pPr>
      <w:r>
        <w:rPr>
          <w:sz w:val="28"/>
          <w:szCs w:val="28"/>
        </w:rPr>
        <w:t xml:space="preserve">1. Внести изменения в План </w:t>
      </w:r>
      <w:r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массового спорта</w:t>
      </w:r>
      <w:r>
        <w:rPr>
          <w:color w:val="000000"/>
          <w:sz w:val="28"/>
          <w:szCs w:val="28"/>
        </w:rPr>
        <w:t>»</w:t>
      </w:r>
      <w:r>
        <w:rPr>
          <w:rStyle w:val="pt-a0-000022"/>
          <w:color w:val="000000"/>
          <w:sz w:val="28"/>
          <w:szCs w:val="28"/>
        </w:rPr>
        <w:t xml:space="preserve"> </w:t>
      </w:r>
      <w:r>
        <w:rPr>
          <w:rStyle w:val="pt-a0-000022"/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2020 год, утвержденный распоряжением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Усольского районного мун</w:t>
      </w:r>
      <w:r w:rsidR="00711E73">
        <w:rPr>
          <w:sz w:val="28"/>
          <w:szCs w:val="28"/>
        </w:rPr>
        <w:t>иципального образования от 10.04.2020г. № 93</w:t>
      </w:r>
      <w:r>
        <w:rPr>
          <w:sz w:val="28"/>
          <w:szCs w:val="28"/>
        </w:rPr>
        <w:t>-р, изложив его в новой редакции (приложение).</w:t>
      </w: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usolie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raion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 исполнением настоящего распоряжения возложить на первого заместителя мэра Дубенкову И.М.</w:t>
      </w:r>
    </w:p>
    <w:p w:rsidR="005569D7" w:rsidRDefault="005569D7" w:rsidP="0055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569D7" w:rsidRDefault="005569D7" w:rsidP="005569D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В.И.Матюха</w:t>
      </w:r>
    </w:p>
    <w:p w:rsidR="005569D7" w:rsidRDefault="005569D7" w:rsidP="005569D7">
      <w:pPr>
        <w:jc w:val="both"/>
        <w:rPr>
          <w:sz w:val="28"/>
          <w:szCs w:val="28"/>
        </w:rPr>
      </w:pPr>
    </w:p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>
      <w:pPr>
        <w:rPr>
          <w:sz w:val="28"/>
        </w:rPr>
        <w:sectPr w:rsidR="005569D7">
          <w:pgSz w:w="11906" w:h="16838"/>
          <w:pgMar w:top="1134" w:right="850" w:bottom="1134" w:left="1701" w:header="708" w:footer="708" w:gutter="0"/>
          <w:cols w:space="720"/>
        </w:sectPr>
      </w:pPr>
    </w:p>
    <w:p w:rsidR="005569D7" w:rsidRDefault="005569D7" w:rsidP="005569D7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69D7" w:rsidRDefault="005569D7" w:rsidP="005569D7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 №_____р</w:t>
      </w:r>
    </w:p>
    <w:p w:rsidR="005569D7" w:rsidRDefault="005569D7" w:rsidP="005569D7">
      <w:pPr>
        <w:jc w:val="right"/>
        <w:rPr>
          <w:sz w:val="28"/>
        </w:rPr>
      </w:pPr>
    </w:p>
    <w:p w:rsidR="005569D7" w:rsidRDefault="005569D7" w:rsidP="005569D7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5569D7" w:rsidRDefault="005569D7" w:rsidP="005569D7">
      <w:pPr>
        <w:jc w:val="center"/>
        <w:rPr>
          <w:rStyle w:val="pt-a0-000022"/>
          <w:b/>
          <w:bCs/>
          <w:caps/>
          <w:color w:val="000000"/>
        </w:rPr>
      </w:pPr>
      <w:r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5569D7" w:rsidRDefault="005569D7" w:rsidP="005569D7">
      <w:pPr>
        <w:jc w:val="center"/>
      </w:pPr>
      <w:r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5569D7" w:rsidRDefault="005569D7" w:rsidP="005569D7">
      <w:pPr>
        <w:ind w:firstLine="54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массового спорта</w:t>
      </w:r>
      <w:r>
        <w:rPr>
          <w:color w:val="000000"/>
          <w:sz w:val="28"/>
          <w:szCs w:val="28"/>
          <w:u w:val="single"/>
        </w:rPr>
        <w:t>»</w:t>
      </w:r>
      <w:r>
        <w:rPr>
          <w:rStyle w:val="pt-a0-000022"/>
          <w:color w:val="000000"/>
          <w:sz w:val="28"/>
          <w:szCs w:val="28"/>
          <w:u w:val="single"/>
        </w:rPr>
        <w:t xml:space="preserve"> на 2020 год</w:t>
      </w:r>
    </w:p>
    <w:p w:rsidR="005569D7" w:rsidRDefault="005569D7" w:rsidP="005569D7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12"/>
        <w:gridCol w:w="1506"/>
        <w:gridCol w:w="891"/>
        <w:gridCol w:w="1014"/>
        <w:gridCol w:w="2666"/>
        <w:gridCol w:w="769"/>
        <w:gridCol w:w="685"/>
        <w:gridCol w:w="1065"/>
        <w:gridCol w:w="1130"/>
        <w:gridCol w:w="1100"/>
        <w:gridCol w:w="1092"/>
      </w:tblGrid>
      <w:tr w:rsidR="005569D7" w:rsidTr="0099490E">
        <w:trPr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5569D7" w:rsidTr="0099490E">
        <w:trPr>
          <w:trHeight w:val="276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ед.</w:t>
            </w:r>
          </w:p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</w:tr>
      <w:tr w:rsidR="005569D7" w:rsidTr="0099490E">
        <w:trPr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5569D7" w:rsidTr="0099490E">
        <w:trPr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12</w:t>
            </w:r>
          </w:p>
        </w:tc>
      </w:tr>
      <w:tr w:rsidR="005569D7" w:rsidTr="0099490E"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Развитие физической культуры и массового спорта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63765">
            <w:pPr>
              <w:spacing w:line="276" w:lineRule="auto"/>
              <w:rPr>
                <w:lang w:eastAsia="en-US"/>
              </w:rPr>
            </w:pPr>
            <w:r w:rsidRPr="00437E0B">
              <w:rPr>
                <w:color w:val="000000"/>
              </w:rPr>
              <w:t>595,89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563765" w:rsidRPr="00437E0B">
              <w:rPr>
                <w:color w:val="000000"/>
              </w:rPr>
              <w:t>3679,14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4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  <w:p w:rsidR="005569D7" w:rsidRDefault="00556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«Организация и проведение спортивно-</w:t>
            </w:r>
            <w:r>
              <w:rPr>
                <w:lang w:eastAsia="en-US"/>
              </w:rPr>
              <w:lastRenderedPageBreak/>
              <w:t>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</w:t>
            </w:r>
            <w:r>
              <w:rPr>
                <w:lang w:eastAsia="en-US"/>
              </w:rPr>
              <w:lastRenderedPageBreak/>
              <w:t>исполнитель:</w:t>
            </w:r>
          </w:p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развитию физической культуры, спорту и туризму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2020 </w:t>
            </w:r>
            <w:r>
              <w:rPr>
                <w:lang w:eastAsia="en-US"/>
              </w:rPr>
              <w:lastRenderedPageBreak/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>
              <w:rPr>
                <w:lang w:eastAsia="en-US"/>
              </w:rPr>
              <w:lastRenderedPageBreak/>
              <w:t>2020г.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населения, систематически занимающегося </w:t>
            </w:r>
            <w:r>
              <w:rPr>
                <w:sz w:val="24"/>
                <w:szCs w:val="24"/>
              </w:rPr>
              <w:lastRenderedPageBreak/>
              <w:t>физической культурой и спортом, в общей численности населения Усольского района в возрасте 3 -79 лет.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99490E">
            <w:pPr>
              <w:spacing w:line="276" w:lineRule="auto"/>
              <w:jc w:val="center"/>
              <w:rPr>
                <w:lang w:eastAsia="en-US"/>
              </w:rPr>
            </w:pPr>
            <w:r w:rsidRPr="00437E0B">
              <w:rPr>
                <w:color w:val="000000"/>
              </w:rPr>
              <w:t>1071,60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90E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</w:t>
            </w:r>
          </w:p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соревнований спортивно-массовых мероприятий  среди </w:t>
            </w:r>
            <w:r>
              <w:rPr>
                <w:lang w:eastAsia="en-US"/>
              </w:rPr>
              <w:lastRenderedPageBreak/>
              <w:t>школьных команд Усольского района»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Соисполнитель: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490E" w:rsidRDefault="009949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детей и молодежи, систематически занимающихся физической культурой и спортом,  в общей </w:t>
            </w:r>
            <w:r>
              <w:rPr>
                <w:lang w:eastAsia="en-US"/>
              </w:rPr>
              <w:lastRenderedPageBreak/>
              <w:t>численности детей и молодежи в возрасте 3 – 29 лет.</w:t>
            </w:r>
          </w:p>
        </w:tc>
        <w:tc>
          <w:tcPr>
            <w:tcW w:w="7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90E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90E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</w:t>
            </w:r>
            <w:r>
              <w:rPr>
                <w:sz w:val="24"/>
                <w:szCs w:val="24"/>
              </w:rPr>
              <w:lastRenderedPageBreak/>
              <w:t>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Соисполнитель: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</w:t>
            </w:r>
            <w:r>
              <w:rPr>
                <w:lang w:eastAsia="en-US"/>
              </w:rPr>
              <w:lastRenderedPageBreak/>
              <w:t>образованию.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EC5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5" w:rsidRDefault="00185EC5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5" w:rsidRDefault="00185EC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37E0B">
              <w:rPr>
                <w:color w:val="000000"/>
                <w:sz w:val="24"/>
                <w:szCs w:val="24"/>
                <w:lang w:eastAsia="ru-RU"/>
              </w:rPr>
              <w:t xml:space="preserve">Мероприятие 1.5. </w:t>
            </w:r>
            <w:r w:rsidRPr="0099490E">
              <w:rPr>
                <w:sz w:val="24"/>
                <w:szCs w:val="24"/>
              </w:rPr>
              <w:t xml:space="preserve">«Устройство ограждения спортивных объектов и устройство септика при хоккейной раздевалке по адресу: </w:t>
            </w:r>
            <w:r w:rsidRPr="0099490E">
              <w:rPr>
                <w:sz w:val="24"/>
                <w:szCs w:val="24"/>
              </w:rPr>
              <w:lastRenderedPageBreak/>
              <w:t>р.п. Мишелевка, ул. Комарова, 1</w:t>
            </w:r>
            <w:r w:rsidRPr="009949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5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Ответственный исполнитель: Отдел по развитию физической </w:t>
            </w:r>
            <w:r>
              <w:rPr>
                <w:color w:val="000000"/>
                <w:lang w:eastAsia="en-US"/>
              </w:rPr>
              <w:lastRenderedPageBreak/>
              <w:t>культуры, спорту и туризму, администрация Мишелевского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5" w:rsidRDefault="00185EC5" w:rsidP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5" w:rsidRDefault="00185EC5" w:rsidP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5EC5" w:rsidRDefault="00185EC5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5EC5" w:rsidRDefault="00185EC5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5EC5" w:rsidRDefault="00185EC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5" w:rsidRDefault="00185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5" w:rsidRDefault="00185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5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5" w:rsidRDefault="00185E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90E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исполнитель: Отдел по развитию физической культуры, </w:t>
            </w:r>
            <w:r>
              <w:rPr>
                <w:color w:val="000000"/>
                <w:lang w:eastAsia="en-US"/>
              </w:rPr>
              <w:lastRenderedPageBreak/>
              <w:t>спорту и туризму, администрация Сосновского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  <w:r w:rsidR="0099490E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90E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E" w:rsidRDefault="0099490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E" w:rsidRDefault="0099490E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7E0B">
              <w:rPr>
                <w:color w:val="000000"/>
                <w:sz w:val="24"/>
                <w:szCs w:val="24"/>
                <w:lang w:eastAsia="ru-RU"/>
              </w:rPr>
              <w:t xml:space="preserve">Мероприятие 1.7.  </w:t>
            </w:r>
            <w:r w:rsidRPr="00691743">
              <w:rPr>
                <w:color w:val="000000"/>
                <w:sz w:val="24"/>
                <w:szCs w:val="24"/>
              </w:rPr>
              <w:t>«Устройство малой спортивной площадки в с.Целоты»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E" w:rsidRDefault="0099490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6C5E">
              <w:rPr>
                <w:color w:val="000000"/>
              </w:rPr>
              <w:t xml:space="preserve">Ответственный исполнитель: Отдел по развитию физической культуры, спорту и </w:t>
            </w:r>
            <w:r w:rsidRPr="00D56C5E">
              <w:rPr>
                <w:color w:val="000000"/>
              </w:rPr>
              <w:lastRenderedPageBreak/>
              <w:t>туризму, администрация Большееланского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 2020г.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E" w:rsidRDefault="00994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lastRenderedPageBreak/>
              <w:t>2</w:t>
            </w:r>
          </w:p>
        </w:tc>
        <w:tc>
          <w:tcPr>
            <w:tcW w:w="14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2.«Укрепление материально-технической базы муниципальных учреждений»</w:t>
            </w: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185EC5">
            <w:pPr>
              <w:pStyle w:val="pt-a-000090"/>
              <w:spacing w:before="0" w:beforeAutospacing="0" w:after="0" w:afterAutospacing="0" w:line="276" w:lineRule="auto"/>
              <w:rPr>
                <w:lang w:eastAsia="en-US"/>
              </w:rPr>
            </w:pPr>
            <w:r w:rsidRPr="00D56C5E">
              <w:rPr>
                <w:color w:val="000000"/>
              </w:rPr>
              <w:t xml:space="preserve">Мероприятие 2.1. «Приобретение спортивного оборудования </w:t>
            </w:r>
            <w:r w:rsidRPr="00D56C5E">
              <w:rPr>
                <w:color w:val="000000"/>
              </w:rPr>
              <w:br/>
              <w:t xml:space="preserve">и инвентаря для оснащения муниципальных организаций, </w:t>
            </w:r>
            <w:r w:rsidRPr="00D56C5E">
              <w:rPr>
                <w:color w:val="000000"/>
              </w:rPr>
              <w:lastRenderedPageBreak/>
              <w:t xml:space="preserve">осуществляющих деятельность </w:t>
            </w:r>
            <w:r w:rsidRPr="00D56C5E">
              <w:rPr>
                <w:color w:val="000000"/>
              </w:rPr>
              <w:br/>
              <w:t>в сфере физической культуры и спорта»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 w:rsidRPr="00D56C5E">
              <w:rPr>
                <w:color w:val="000000"/>
              </w:rPr>
              <w:lastRenderedPageBreak/>
              <w:t xml:space="preserve">Ответственный исполнитель: Отдел по развитию физической культуры, спорту и </w:t>
            </w:r>
            <w:r w:rsidRPr="00D56C5E">
              <w:rPr>
                <w:color w:val="000000"/>
              </w:rPr>
              <w:lastRenderedPageBreak/>
              <w:t>туризму                                     МБУ ДО 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  <w:r w:rsidR="005569D7">
              <w:rPr>
                <w:lang w:eastAsia="en-US"/>
              </w:rPr>
              <w:t xml:space="preserve">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5569D7">
              <w:rPr>
                <w:lang w:eastAsia="en-US"/>
              </w:rPr>
              <w:t>2020г.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исполнитель:</w:t>
            </w:r>
          </w:p>
          <w:p w:rsidR="005569D7" w:rsidRDefault="00556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развитию физической культуры, спорту и туризму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805,89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 w:rsidRPr="00437E0B">
              <w:rPr>
                <w:color w:val="000000"/>
              </w:rPr>
              <w:t>595,89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9490E" w:rsidRDefault="0099490E" w:rsidP="005569D7"/>
    <w:p w:rsidR="0099490E" w:rsidRDefault="0099490E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p w:rsidR="00BE3001" w:rsidRDefault="00BE3001"/>
    <w:sectPr w:rsidR="00BE3001" w:rsidSect="005569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5"/>
    <w:rsid w:val="000F36CE"/>
    <w:rsid w:val="00115366"/>
    <w:rsid w:val="00185EC5"/>
    <w:rsid w:val="00300AA5"/>
    <w:rsid w:val="005569D7"/>
    <w:rsid w:val="00563765"/>
    <w:rsid w:val="00711E73"/>
    <w:rsid w:val="008B27DF"/>
    <w:rsid w:val="0094660B"/>
    <w:rsid w:val="0099490E"/>
    <w:rsid w:val="00BE3001"/>
    <w:rsid w:val="00C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7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569D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56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t-headdoc-000059">
    <w:name w:val="pt-headdoc-000059"/>
    <w:basedOn w:val="a"/>
    <w:rsid w:val="005569D7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5569D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5569D7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5569D7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5569D7"/>
  </w:style>
  <w:style w:type="character" w:customStyle="1" w:styleId="pt-a0-000054">
    <w:name w:val="pt-a0-000054"/>
    <w:basedOn w:val="a0"/>
    <w:rsid w:val="005569D7"/>
  </w:style>
  <w:style w:type="paragraph" w:styleId="a4">
    <w:name w:val="Balloon Text"/>
    <w:basedOn w:val="a"/>
    <w:link w:val="a5"/>
    <w:uiPriority w:val="99"/>
    <w:semiHidden/>
    <w:unhideWhenUsed/>
    <w:rsid w:val="00556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7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569D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56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t-headdoc-000059">
    <w:name w:val="pt-headdoc-000059"/>
    <w:basedOn w:val="a"/>
    <w:rsid w:val="005569D7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5569D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5569D7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5569D7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5569D7"/>
  </w:style>
  <w:style w:type="character" w:customStyle="1" w:styleId="pt-a0-000054">
    <w:name w:val="pt-a0-000054"/>
    <w:basedOn w:val="a0"/>
    <w:rsid w:val="005569D7"/>
  </w:style>
  <w:style w:type="paragraph" w:styleId="a4">
    <w:name w:val="Balloon Text"/>
    <w:basedOn w:val="a"/>
    <w:link w:val="a5"/>
    <w:uiPriority w:val="99"/>
    <w:semiHidden/>
    <w:unhideWhenUsed/>
    <w:rsid w:val="00556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Ponomareva_SV</cp:lastModifiedBy>
  <cp:revision>7</cp:revision>
  <cp:lastPrinted>2020-07-08T07:21:00Z</cp:lastPrinted>
  <dcterms:created xsi:type="dcterms:W3CDTF">2020-07-07T08:55:00Z</dcterms:created>
  <dcterms:modified xsi:type="dcterms:W3CDTF">2020-07-15T02:11:00Z</dcterms:modified>
</cp:coreProperties>
</file>