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73" w:rsidRDefault="00214173" w:rsidP="009C05C3">
      <w:pPr>
        <w:jc w:val="center"/>
        <w:rPr>
          <w:sz w:val="28"/>
          <w:szCs w:val="28"/>
        </w:rPr>
      </w:pPr>
      <w:r w:rsidRPr="000F55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.6pt;height:64.2pt;visibility:visible">
            <v:imagedata r:id="rId4" o:title=""/>
          </v:shape>
        </w:pict>
      </w:r>
    </w:p>
    <w:p w:rsidR="00214173" w:rsidRDefault="00214173" w:rsidP="009C05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14173" w:rsidRDefault="00214173" w:rsidP="009C0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14173" w:rsidRDefault="00214173" w:rsidP="009C05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14173" w:rsidRDefault="00214173" w:rsidP="009C05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14173" w:rsidRDefault="00214173" w:rsidP="009C05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14173" w:rsidRDefault="00214173" w:rsidP="009C05C3">
      <w:pPr>
        <w:jc w:val="center"/>
        <w:outlineLvl w:val="0"/>
        <w:rPr>
          <w:b/>
          <w:bCs/>
          <w:sz w:val="28"/>
          <w:szCs w:val="28"/>
        </w:rPr>
      </w:pPr>
    </w:p>
    <w:p w:rsidR="00214173" w:rsidRDefault="00214173" w:rsidP="009C05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14173" w:rsidRDefault="00214173" w:rsidP="009C05C3">
      <w:pPr>
        <w:jc w:val="center"/>
        <w:outlineLvl w:val="0"/>
        <w:rPr>
          <w:b/>
          <w:bCs/>
          <w:sz w:val="28"/>
          <w:szCs w:val="28"/>
        </w:rPr>
      </w:pPr>
    </w:p>
    <w:p w:rsidR="00214173" w:rsidRDefault="00214173" w:rsidP="009C05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28.01.2019г.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№113</w:t>
      </w:r>
    </w:p>
    <w:p w:rsidR="00214173" w:rsidRDefault="00214173" w:rsidP="009C05C3">
      <w:pPr>
        <w:jc w:val="center"/>
        <w:rPr>
          <w:sz w:val="28"/>
          <w:szCs w:val="28"/>
        </w:rPr>
      </w:pPr>
    </w:p>
    <w:p w:rsidR="00214173" w:rsidRDefault="00214173" w:rsidP="009C05C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Белореченский</w:t>
      </w:r>
    </w:p>
    <w:p w:rsidR="00214173" w:rsidRDefault="00214173" w:rsidP="009C05C3">
      <w:pPr>
        <w:rPr>
          <w:sz w:val="28"/>
          <w:szCs w:val="28"/>
        </w:rPr>
      </w:pPr>
    </w:p>
    <w:p w:rsidR="00214173" w:rsidRDefault="00214173" w:rsidP="0083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муниципального района Усольского районного муниципального образования от 19.11.2018г. №938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района Усольского районного муниципального образования»</w:t>
      </w:r>
    </w:p>
    <w:p w:rsidR="00214173" w:rsidRDefault="00214173" w:rsidP="009C05C3">
      <w:pPr>
        <w:jc w:val="center"/>
        <w:rPr>
          <w:b/>
          <w:sz w:val="28"/>
          <w:szCs w:val="28"/>
        </w:rPr>
      </w:pPr>
    </w:p>
    <w:p w:rsidR="00214173" w:rsidRPr="00EB310E" w:rsidRDefault="00214173" w:rsidP="009C05C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законодательством, </w:t>
      </w:r>
      <w:r w:rsidRPr="00EB310E">
        <w:rPr>
          <w:sz w:val="28"/>
          <w:szCs w:val="28"/>
        </w:rPr>
        <w:t>руководствуясь Постановлением Правительства Р</w:t>
      </w:r>
      <w:r>
        <w:rPr>
          <w:sz w:val="28"/>
          <w:szCs w:val="28"/>
        </w:rPr>
        <w:t>оссийской Федерации от 03.11.2018г. №1307 «О внесении изменений в постановление Правительства Российской Федерации от 16.05.2011г. №373»</w:t>
      </w:r>
      <w:r w:rsidRPr="00EB310E">
        <w:rPr>
          <w:sz w:val="28"/>
          <w:szCs w:val="28"/>
        </w:rPr>
        <w:t>, ст.ст. 22,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214173" w:rsidRPr="00EB310E" w:rsidRDefault="00214173" w:rsidP="009C05C3">
      <w:pPr>
        <w:jc w:val="both"/>
        <w:rPr>
          <w:sz w:val="28"/>
          <w:szCs w:val="28"/>
        </w:rPr>
      </w:pPr>
      <w:r w:rsidRPr="00EB310E">
        <w:rPr>
          <w:sz w:val="28"/>
          <w:szCs w:val="28"/>
        </w:rPr>
        <w:t>ПОСТАНОВЛЯЕТ:</w:t>
      </w:r>
    </w:p>
    <w:p w:rsidR="00214173" w:rsidRPr="000A1A5D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10E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следующие изменения в постановление администрации муниципального района Усольского районного муниципального образования </w:t>
      </w:r>
      <w:r w:rsidRPr="006D1092">
        <w:rPr>
          <w:sz w:val="28"/>
          <w:szCs w:val="28"/>
        </w:rPr>
        <w:t xml:space="preserve">от 19.11.2018г. №938 «О разработке и утверждении административных регламентов осуществления муниципального контроля и административных </w:t>
      </w:r>
      <w:r w:rsidRPr="000A1A5D">
        <w:rPr>
          <w:sz w:val="28"/>
          <w:szCs w:val="28"/>
        </w:rPr>
        <w:t>регламентов предоставления муниципальных услуг администрацией муниципального района Усольского район</w:t>
      </w:r>
      <w:r>
        <w:rPr>
          <w:sz w:val="28"/>
          <w:szCs w:val="28"/>
        </w:rPr>
        <w:t>ного муниципального образования»: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1A5D">
        <w:rPr>
          <w:sz w:val="28"/>
          <w:szCs w:val="28"/>
        </w:rPr>
        <w:t>1.1.в пункте</w:t>
      </w:r>
      <w:r>
        <w:rPr>
          <w:sz w:val="28"/>
          <w:szCs w:val="28"/>
        </w:rPr>
        <w:t xml:space="preserve"> 4:</w:t>
      </w:r>
    </w:p>
    <w:p w:rsidR="00214173" w:rsidRPr="000A1A5D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1.1.1.в подпункте 4.1</w:t>
      </w:r>
      <w:r w:rsidRPr="000A1A5D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до </w:t>
      </w:r>
      <w:r w:rsidRPr="000A1A5D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2018 года</w:t>
      </w:r>
      <w:r w:rsidRPr="000A1A5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до </w:t>
      </w:r>
      <w:r w:rsidRPr="000A1A5D">
        <w:rPr>
          <w:sz w:val="28"/>
          <w:szCs w:val="28"/>
        </w:rPr>
        <w:t>1</w:t>
      </w:r>
      <w:r>
        <w:rPr>
          <w:sz w:val="28"/>
          <w:szCs w:val="28"/>
        </w:rPr>
        <w:t>5марта</w:t>
      </w:r>
      <w:r w:rsidRPr="000A1A5D">
        <w:rPr>
          <w:sz w:val="28"/>
          <w:szCs w:val="28"/>
        </w:rPr>
        <w:t xml:space="preserve"> 2019 года»;</w:t>
      </w:r>
    </w:p>
    <w:p w:rsidR="00214173" w:rsidRPr="000A1A5D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1A5D">
        <w:rPr>
          <w:sz w:val="28"/>
          <w:szCs w:val="28"/>
        </w:rPr>
        <w:t xml:space="preserve">1.2.в </w:t>
      </w:r>
      <w:r>
        <w:rPr>
          <w:sz w:val="28"/>
          <w:szCs w:val="28"/>
        </w:rPr>
        <w:t>под</w:t>
      </w:r>
      <w:r w:rsidRPr="000A1A5D">
        <w:rPr>
          <w:sz w:val="28"/>
          <w:szCs w:val="28"/>
        </w:rPr>
        <w:t>пункте 4.2 слова «</w:t>
      </w:r>
      <w:r>
        <w:rPr>
          <w:sz w:val="28"/>
          <w:szCs w:val="28"/>
        </w:rPr>
        <w:t xml:space="preserve">до </w:t>
      </w:r>
      <w:r w:rsidRPr="000A1A5D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2018 года</w:t>
      </w:r>
      <w:r w:rsidRPr="000A1A5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до 22марта</w:t>
      </w:r>
      <w:r w:rsidRPr="000A1A5D">
        <w:rPr>
          <w:sz w:val="28"/>
          <w:szCs w:val="28"/>
        </w:rPr>
        <w:t xml:space="preserve"> 2019 года»;</w:t>
      </w:r>
    </w:p>
    <w:p w:rsidR="00214173" w:rsidRPr="000A1A5D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1A5D">
        <w:rPr>
          <w:sz w:val="28"/>
          <w:szCs w:val="28"/>
        </w:rPr>
        <w:t>1.3.</w:t>
      </w:r>
      <w:r>
        <w:rPr>
          <w:sz w:val="28"/>
          <w:szCs w:val="28"/>
        </w:rPr>
        <w:t>под</w:t>
      </w:r>
      <w:r w:rsidRPr="000A1A5D">
        <w:rPr>
          <w:sz w:val="28"/>
          <w:szCs w:val="28"/>
        </w:rPr>
        <w:t>пункт 4.3изложить в следующей редакции: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1A5D">
        <w:rPr>
          <w:sz w:val="28"/>
          <w:szCs w:val="28"/>
        </w:rPr>
        <w:t>«4.3.обеспечить размещение административных регламентов</w:t>
      </w:r>
      <w:r>
        <w:rPr>
          <w:sz w:val="28"/>
          <w:szCs w:val="28"/>
        </w:rPr>
        <w:t xml:space="preserve"> в региональной государственной информационной системе «Реестр государственных услуг (функций) Иркутской области» в срок до 12 апреля 2019 года»;</w:t>
      </w:r>
    </w:p>
    <w:p w:rsidR="00214173" w:rsidRDefault="00214173" w:rsidP="00721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Порядке </w:t>
      </w:r>
      <w:r w:rsidRPr="00EB310E">
        <w:rPr>
          <w:sz w:val="28"/>
          <w:szCs w:val="28"/>
        </w:rPr>
        <w:t>разработки и утверждения административных регламентов осуществления муниципального контроля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администрацией муниципального района Усольского районного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(Приложение №1):</w:t>
      </w:r>
    </w:p>
    <w:p w:rsidR="00214173" w:rsidRPr="00EB310E" w:rsidRDefault="00214173" w:rsidP="00721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1.2.1.в подпункте «е» пункта 21 слова «государственной власти» заменить словами «местного самоуправления»;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B310E">
        <w:rPr>
          <w:sz w:val="28"/>
          <w:szCs w:val="28"/>
        </w:rPr>
        <w:t>.</w:t>
      </w:r>
      <w:r>
        <w:rPr>
          <w:sz w:val="28"/>
          <w:szCs w:val="28"/>
        </w:rPr>
        <w:t xml:space="preserve">в Порядке </w:t>
      </w:r>
      <w:r w:rsidRPr="00EB310E">
        <w:rPr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 муниципального района Усольского районного</w:t>
      </w:r>
      <w:r>
        <w:rPr>
          <w:sz w:val="28"/>
          <w:szCs w:val="28"/>
        </w:rPr>
        <w:t xml:space="preserve"> муниципального образования (Приложение №2):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1.3.1.абзац восьмой подпункта «в» пункта 10дополнить словами «и на официальном сайте в сети «Интернет»;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1.3.2.в пункте 11: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1.3.2.1.абзац второй подпункта «д» дополнить предложением следующего содержания: «Перечень нормативных правовых актов, регулирующих предоставление муниципальной услуги, не приводится в тексте административного регламента»;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1.3.2.2.подпункт «з» дополнить абзацем следующего содержания: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139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E1394">
        <w:rPr>
          <w:sz w:val="28"/>
          <w:szCs w:val="28"/>
        </w:rPr>
        <w:t xml:space="preserve">услуги, либо в предоставлении </w:t>
      </w:r>
      <w:r>
        <w:rPr>
          <w:sz w:val="28"/>
          <w:szCs w:val="28"/>
        </w:rPr>
        <w:t>муниципальной</w:t>
      </w:r>
      <w:r w:rsidRPr="00CE139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от 27.07.2010г. №210-ФЗ «Об организации предоставления государственных и муниципальных услуг» (далее – Федеральный закон)»;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1.3.2.3.подпункт«с» изложить в следующей редакции: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«с) </w:t>
      </w:r>
      <w:r w:rsidRPr="00CE1394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>муниципальной</w:t>
      </w:r>
      <w:r w:rsidRPr="00CE1394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CE1394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CE1394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sz w:val="28"/>
          <w:szCs w:val="28"/>
        </w:rPr>
        <w:t>муниципальной</w:t>
      </w:r>
      <w:r w:rsidRPr="00CE1394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</w:t>
      </w:r>
      <w:r>
        <w:rPr>
          <w:sz w:val="28"/>
          <w:szCs w:val="28"/>
        </w:rPr>
        <w:t xml:space="preserve"> </w:t>
      </w:r>
      <w:r w:rsidRPr="00CE1394">
        <w:rPr>
          <w:sz w:val="28"/>
          <w:szCs w:val="28"/>
        </w:rPr>
        <w:t xml:space="preserve">территориальном подразделении органа, предоставляющего </w:t>
      </w:r>
      <w:r>
        <w:rPr>
          <w:sz w:val="28"/>
          <w:szCs w:val="28"/>
        </w:rPr>
        <w:t>муниципальную</w:t>
      </w:r>
      <w:r w:rsidRPr="00CE1394">
        <w:rPr>
          <w:sz w:val="28"/>
          <w:szCs w:val="28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</w:t>
      </w:r>
      <w:r>
        <w:rPr>
          <w:sz w:val="28"/>
          <w:szCs w:val="28"/>
        </w:rPr>
        <w:t>– комплексный запрос);»;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1.3.2.4.подпункт «т» дополнить следующим предложением: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5F37">
        <w:rPr>
          <w:sz w:val="28"/>
          <w:szCs w:val="28"/>
        </w:rPr>
        <w:t xml:space="preserve">При определении особенностей предоставления </w:t>
      </w:r>
      <w:r>
        <w:rPr>
          <w:sz w:val="28"/>
          <w:szCs w:val="28"/>
        </w:rPr>
        <w:t>муниципальной</w:t>
      </w:r>
      <w:r w:rsidRPr="00945F37">
        <w:rPr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945F37">
        <w:rPr>
          <w:sz w:val="28"/>
          <w:szCs w:val="28"/>
        </w:rPr>
        <w:t xml:space="preserve"> услуги, в том </w:t>
      </w:r>
      <w:r>
        <w:rPr>
          <w:sz w:val="28"/>
          <w:szCs w:val="28"/>
        </w:rPr>
        <w:t>числе с учетом права заявителя –</w:t>
      </w:r>
      <w:r w:rsidRPr="00945F37">
        <w:rPr>
          <w:sz w:val="28"/>
          <w:szCs w:val="28"/>
        </w:rPr>
        <w:t xml:space="preserve">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>
        <w:rPr>
          <w:sz w:val="28"/>
          <w:szCs w:val="28"/>
        </w:rPr>
        <w:t>ода№634 «</w:t>
      </w:r>
      <w:r w:rsidRPr="00945F3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».»;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1.3.3.пункт 12 изложить в следующей редакции:</w:t>
      </w:r>
    </w:p>
    <w:p w:rsidR="00214173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«12. </w:t>
      </w:r>
      <w:r w:rsidRPr="00D6173D">
        <w:rPr>
          <w:sz w:val="28"/>
        </w:rPr>
        <w:t>Раздел</w:t>
      </w:r>
      <w:r>
        <w:rPr>
          <w:sz w:val="28"/>
        </w:rPr>
        <w:t>ы, касающие</w:t>
      </w:r>
      <w:r w:rsidRPr="00D6173D">
        <w:rPr>
          <w:sz w:val="28"/>
        </w:rPr>
        <w:t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</w:t>
      </w:r>
      <w:r>
        <w:rPr>
          <w:sz w:val="28"/>
        </w:rPr>
        <w:t>ых и муниципальных услуг, состоя</w:t>
      </w:r>
      <w:r w:rsidRPr="00D6173D">
        <w:rPr>
          <w:sz w:val="28"/>
        </w:rPr>
        <w:t xml:space="preserve">т из подразделов, соответствующих количеству административных процедур </w:t>
      </w:r>
      <w:r>
        <w:rPr>
          <w:sz w:val="28"/>
        </w:rPr>
        <w:t>–</w:t>
      </w:r>
      <w:r w:rsidRPr="00D6173D">
        <w:rPr>
          <w:sz w:val="28"/>
        </w:rPr>
        <w:t xml:space="preserve"> логически обособленных последовательностей административных действий при предоставлении муниципальных услуг и услуг, которыеявляются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</w:t>
      </w:r>
      <w:r>
        <w:rPr>
          <w:sz w:val="28"/>
        </w:rPr>
        <w:t xml:space="preserve">соответствующего </w:t>
      </w:r>
      <w:r w:rsidRPr="00D6173D">
        <w:rPr>
          <w:sz w:val="28"/>
        </w:rPr>
        <w:t>раздела указывается исчерпывающий перечень административных процеду</w:t>
      </w:r>
      <w:r>
        <w:rPr>
          <w:sz w:val="28"/>
        </w:rPr>
        <w:t>р (действий), содержащихся в нем.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A65A4">
        <w:rPr>
          <w:sz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>
        <w:rPr>
          <w:sz w:val="28"/>
        </w:rPr>
        <w:t>муниципальных</w:t>
      </w:r>
      <w:r w:rsidRPr="00FA65A4">
        <w:rPr>
          <w:sz w:val="28"/>
        </w:rPr>
        <w:t xml:space="preserve"> услуг в электронной форме</w:t>
      </w:r>
      <w:r>
        <w:rPr>
          <w:sz w:val="28"/>
        </w:rPr>
        <w:t>.</w:t>
      </w:r>
    </w:p>
    <w:p w:rsidR="00214173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A65A4">
        <w:rPr>
          <w:sz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5" w:history="1">
        <w:r w:rsidRPr="00D6173D">
          <w:rPr>
            <w:sz w:val="28"/>
          </w:rPr>
          <w:t>статьи 10</w:t>
        </w:r>
      </w:hyperlink>
      <w:r w:rsidRPr="00D6173D">
        <w:rPr>
          <w:sz w:val="28"/>
        </w:rPr>
        <w:t xml:space="preserve"> Федерального закона;</w:t>
      </w:r>
    </w:p>
    <w:p w:rsidR="00214173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B3357">
        <w:rPr>
          <w:sz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sz w:val="28"/>
        </w:rPr>
        <w:t>муниципальной</w:t>
      </w:r>
      <w:r w:rsidRPr="00BB3357">
        <w:rPr>
          <w:sz w:val="28"/>
        </w:rPr>
        <w:t xml:space="preserve"> услуги в полном объеме и при предоставлении </w:t>
      </w:r>
      <w:r>
        <w:rPr>
          <w:sz w:val="28"/>
        </w:rPr>
        <w:t>муниципальной</w:t>
      </w:r>
      <w:r w:rsidRPr="00BB3357">
        <w:rPr>
          <w:sz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214173" w:rsidRPr="00BB3357" w:rsidRDefault="00214173" w:rsidP="00BB335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О</w:t>
      </w:r>
      <w:r w:rsidRPr="00D6173D">
        <w:rPr>
          <w:sz w:val="28"/>
        </w:rPr>
        <w:t>писание административных процедур (действий), выполняемых многофункциональными центрами предоставления госуда</w:t>
      </w:r>
      <w:r>
        <w:rPr>
          <w:sz w:val="28"/>
        </w:rPr>
        <w:t xml:space="preserve">рственных и муниципальных услуг, </w:t>
      </w:r>
      <w:r w:rsidRPr="00BB3357">
        <w:rPr>
          <w:sz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</w:t>
      </w:r>
      <w:r>
        <w:rPr>
          <w:sz w:val="28"/>
        </w:rPr>
        <w:t>рственных и муниципальных услуг.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В</w:t>
      </w:r>
      <w:r>
        <w:rPr>
          <w:sz w:val="28"/>
        </w:rPr>
        <w:t xml:space="preserve"> соответствующем</w:t>
      </w:r>
      <w:r w:rsidRPr="00D6173D">
        <w:rPr>
          <w:sz w:val="28"/>
        </w:rPr>
        <w:t xml:space="preserve"> разделе описывается</w:t>
      </w:r>
      <w:r>
        <w:rPr>
          <w:sz w:val="28"/>
        </w:rPr>
        <w:t>, в том числе,</w:t>
      </w:r>
      <w:r w:rsidRPr="00D6173D">
        <w:rPr>
          <w:sz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  <w:r>
        <w:rPr>
          <w:sz w:val="28"/>
        </w:rPr>
        <w:t>: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14173" w:rsidRPr="00D6173D" w:rsidRDefault="00214173" w:rsidP="00453CF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6173D">
        <w:rPr>
          <w:sz w:val="28"/>
        </w:rPr>
        <w:t>иные действия, необходимые для предоставления муниципальной услуги.</w:t>
      </w:r>
      <w:r>
        <w:rPr>
          <w:sz w:val="28"/>
        </w:rPr>
        <w:t>».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1.4.в Порядке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№3):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1.4.1пункт 4 изложить в следующей редакции: «4.</w:t>
      </w:r>
      <w:r>
        <w:rPr>
          <w:sz w:val="28"/>
          <w:szCs w:val="28"/>
          <w:lang w:eastAsia="en-US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6" w:history="1">
        <w:r w:rsidRPr="00267EE4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Порядка разработки и утверждения административных регламентов осуществления муниципального контроля администрацией муниципального района Усольского районного муниципального образования, а также иным нормативным правовым актам, регулирующим порядок осуществления муниципального контроля.».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2.О</w:t>
      </w:r>
      <w:r>
        <w:rPr>
          <w:color w:val="000000"/>
          <w:spacing w:val="2"/>
          <w:sz w:val="28"/>
          <w:szCs w:val="28"/>
        </w:rPr>
        <w:t xml:space="preserve">тделу по организационной работе (Пономарева С.В.) опубликовать </w:t>
      </w:r>
      <w:r>
        <w:rPr>
          <w:color w:val="000000"/>
          <w:spacing w:val="-3"/>
          <w:sz w:val="28"/>
          <w:szCs w:val="28"/>
        </w:rPr>
        <w:t xml:space="preserve">настоящее постановление в газете </w:t>
      </w:r>
      <w:r>
        <w:rPr>
          <w:sz w:val="28"/>
          <w:szCs w:val="28"/>
        </w:rPr>
        <w:t>«Официальный вестник Усольского района»</w:t>
      </w:r>
      <w:r>
        <w:rPr>
          <w:color w:val="000000"/>
          <w:spacing w:val="-3"/>
          <w:sz w:val="28"/>
          <w:szCs w:val="28"/>
        </w:rPr>
        <w:t xml:space="preserve"> и в сетевом издании «Официальный сайт администрации Усольского района» в информационно-телекоммуникационной сети «Интернет» </w:t>
      </w:r>
      <w:r w:rsidRPr="00A807CA">
        <w:rPr>
          <w:spacing w:val="-5"/>
          <w:sz w:val="28"/>
          <w:szCs w:val="28"/>
        </w:rPr>
        <w:t>(</w:t>
      </w:r>
      <w:hyperlink r:id="rId7" w:history="1">
        <w:r w:rsidRPr="00A119DC">
          <w:rPr>
            <w:rStyle w:val="Hyperlink"/>
            <w:spacing w:val="-5"/>
            <w:sz w:val="28"/>
            <w:szCs w:val="28"/>
          </w:rPr>
          <w:t>www.usolie-raion.ru</w:t>
        </w:r>
      </w:hyperlink>
      <w:r w:rsidRPr="00A807CA">
        <w:rPr>
          <w:spacing w:val="-5"/>
          <w:sz w:val="28"/>
          <w:szCs w:val="28"/>
        </w:rPr>
        <w:t>).</w:t>
      </w:r>
    </w:p>
    <w:p w:rsidR="00214173" w:rsidRDefault="00214173" w:rsidP="009C0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3.Настоящее постановление вступает в силу после дня официального опубликования.</w:t>
      </w:r>
    </w:p>
    <w:p w:rsidR="00214173" w:rsidRDefault="00214173" w:rsidP="009C05C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мэра-председателя комитета по экономике и финансам Касимовскую Н.А.</w:t>
      </w:r>
    </w:p>
    <w:p w:rsidR="00214173" w:rsidRDefault="00214173" w:rsidP="009C05C3">
      <w:pPr>
        <w:ind w:firstLine="709"/>
        <w:jc w:val="both"/>
        <w:rPr>
          <w:sz w:val="28"/>
          <w:szCs w:val="28"/>
        </w:rPr>
      </w:pPr>
    </w:p>
    <w:p w:rsidR="00214173" w:rsidRDefault="00214173" w:rsidP="009C05C3">
      <w:pPr>
        <w:ind w:firstLine="709"/>
        <w:jc w:val="both"/>
        <w:rPr>
          <w:sz w:val="28"/>
          <w:szCs w:val="28"/>
        </w:rPr>
      </w:pPr>
    </w:p>
    <w:p w:rsidR="00214173" w:rsidRDefault="00214173" w:rsidP="009C05C3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214173" w:rsidRDefault="00214173" w:rsidP="009C05C3">
      <w:pPr>
        <w:jc w:val="both"/>
        <w:rPr>
          <w:sz w:val="28"/>
          <w:szCs w:val="28"/>
        </w:rPr>
      </w:pPr>
      <w:r>
        <w:rPr>
          <w:sz w:val="28"/>
          <w:szCs w:val="28"/>
        </w:rPr>
        <w:t>Усольского районного</w:t>
      </w:r>
    </w:p>
    <w:p w:rsidR="00214173" w:rsidRDefault="00214173" w:rsidP="009C05C3"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Матюха</w:t>
      </w:r>
    </w:p>
    <w:sectPr w:rsidR="00214173" w:rsidSect="003F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101"/>
    <w:rsid w:val="00016B22"/>
    <w:rsid w:val="000A1A5D"/>
    <w:rsid w:val="000F5559"/>
    <w:rsid w:val="001172C0"/>
    <w:rsid w:val="00174FA8"/>
    <w:rsid w:val="001B5101"/>
    <w:rsid w:val="00214173"/>
    <w:rsid w:val="002637A1"/>
    <w:rsid w:val="00267EE4"/>
    <w:rsid w:val="00380704"/>
    <w:rsid w:val="003F6D8F"/>
    <w:rsid w:val="00453CFD"/>
    <w:rsid w:val="00471ED4"/>
    <w:rsid w:val="005B20C9"/>
    <w:rsid w:val="006410C0"/>
    <w:rsid w:val="006D1092"/>
    <w:rsid w:val="00721023"/>
    <w:rsid w:val="00721210"/>
    <w:rsid w:val="00723270"/>
    <w:rsid w:val="00836BBD"/>
    <w:rsid w:val="00945F37"/>
    <w:rsid w:val="009752E7"/>
    <w:rsid w:val="009C05C3"/>
    <w:rsid w:val="00A119DC"/>
    <w:rsid w:val="00A60633"/>
    <w:rsid w:val="00A63870"/>
    <w:rsid w:val="00A646BB"/>
    <w:rsid w:val="00A70B61"/>
    <w:rsid w:val="00A807CA"/>
    <w:rsid w:val="00AF1FDC"/>
    <w:rsid w:val="00B34991"/>
    <w:rsid w:val="00BB0FE5"/>
    <w:rsid w:val="00BB3357"/>
    <w:rsid w:val="00C02B3F"/>
    <w:rsid w:val="00C048C8"/>
    <w:rsid w:val="00CE1394"/>
    <w:rsid w:val="00D6173D"/>
    <w:rsid w:val="00EB310E"/>
    <w:rsid w:val="00F52304"/>
    <w:rsid w:val="00FA41A1"/>
    <w:rsid w:val="00FA65A4"/>
    <w:rsid w:val="00FD3C41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5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5C3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A1A5D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olie-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A1427F1D1F275830CB26F20A65EFF624110385E93B7669FB69C7686C871F52FBB6A2F48016B929AA6D61978M8fFB" TargetMode="External"/><Relationship Id="rId5" Type="http://schemas.openxmlformats.org/officeDocument/2006/relationships/hyperlink" Target="consultantplus://offline/ref=0331E6CE854F1F7240C401C63EC29ECC3E9316090D11D4F675B16A0A19BD2D2C36EA8C99EDFE7AFCTBa1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5</Pages>
  <Words>1731</Words>
  <Characters>9871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Gilkina_EG</cp:lastModifiedBy>
  <cp:revision>16</cp:revision>
  <cp:lastPrinted>2019-01-25T02:46:00Z</cp:lastPrinted>
  <dcterms:created xsi:type="dcterms:W3CDTF">2018-11-26T03:40:00Z</dcterms:created>
  <dcterms:modified xsi:type="dcterms:W3CDTF">2019-01-28T05:29:00Z</dcterms:modified>
</cp:coreProperties>
</file>